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Georgia" w:cs="Georgia" w:eastAsia="Georgia" w:hAnsi="Georgia"/>
          <w:sz w:val="48"/>
          <w:szCs w:val="48"/>
        </w:rPr>
      </w:pPr>
      <w:r w:rsidDel="00000000" w:rsidR="00000000" w:rsidRPr="00000000">
        <w:rPr>
          <w:rFonts w:ascii="Georgia" w:cs="Georgia" w:eastAsia="Georgia" w:hAnsi="Georgia"/>
          <w:sz w:val="48"/>
          <w:szCs w:val="48"/>
        </w:rPr>
        <w:drawing>
          <wp:inline distB="114300" distT="114300" distL="114300" distR="114300">
            <wp:extent cx="5943600" cy="89154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89154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Georgia" w:cs="Georgia" w:eastAsia="Georgia" w:hAnsi="Georgia"/>
          <w:sz w:val="48"/>
          <w:szCs w:val="48"/>
        </w:rPr>
      </w:pPr>
      <w:r w:rsidDel="00000000" w:rsidR="00000000" w:rsidRPr="00000000">
        <w:rPr>
          <w:rtl w:val="0"/>
        </w:rPr>
      </w:r>
    </w:p>
    <w:p w:rsidR="00000000" w:rsidDel="00000000" w:rsidP="00000000" w:rsidRDefault="00000000" w:rsidRPr="00000000" w14:paraId="00000003">
      <w:pPr>
        <w:rPr>
          <w:rFonts w:ascii="Georgia" w:cs="Georgia" w:eastAsia="Georgia" w:hAnsi="Georgia"/>
          <w:sz w:val="48"/>
          <w:szCs w:val="48"/>
        </w:rPr>
      </w:pPr>
      <w:r w:rsidDel="00000000" w:rsidR="00000000" w:rsidRPr="00000000">
        <w:rPr>
          <w:rFonts w:ascii="Georgia" w:cs="Georgia" w:eastAsia="Georgia" w:hAnsi="Georgia"/>
          <w:sz w:val="48"/>
          <w:szCs w:val="48"/>
          <w:rtl w:val="0"/>
        </w:rPr>
        <w:t xml:space="preserve">2022 Bios</w:t>
      </w:r>
    </w:p>
    <w:p w:rsidR="00000000" w:rsidDel="00000000" w:rsidP="00000000" w:rsidRDefault="00000000" w:rsidRPr="00000000" w14:paraId="00000004">
      <w:pPr>
        <w:rPr>
          <w:rFonts w:ascii="Georgia" w:cs="Georgia" w:eastAsia="Georgia" w:hAnsi="Georgia"/>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Shorter Version:</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rFonts w:ascii="Playfair Display" w:cs="Playfair Display" w:eastAsia="Playfair Display" w:hAnsi="Playfair Display"/>
          <w:sz w:val="24"/>
          <w:szCs w:val="24"/>
        </w:rPr>
      </w:pPr>
      <w:r w:rsidDel="00000000" w:rsidR="00000000" w:rsidRPr="00000000">
        <w:rPr>
          <w:rFonts w:ascii="Playfair Display" w:cs="Playfair Display" w:eastAsia="Playfair Display" w:hAnsi="Playfair Display"/>
          <w:sz w:val="24"/>
          <w:szCs w:val="24"/>
          <w:rtl w:val="0"/>
        </w:rPr>
        <w:t xml:space="preserve">Dr. Sharon Jones, Ed.D is the founder and CEO of the dot. Consulting and the non-profit Dottie Rose Foundation, where she leads and implements technology focused education and innovation. Dr. Jones has found her passion in education and has served as a computer science expert for the past 20 years, bridging the gap between our everyday actions and the application of technology.</w:t>
      </w:r>
    </w:p>
    <w:p w:rsidR="00000000" w:rsidDel="00000000" w:rsidP="00000000" w:rsidRDefault="00000000" w:rsidRPr="00000000" w14:paraId="00000009">
      <w:pPr>
        <w:rPr>
          <w:rFonts w:ascii="Playfair Display" w:cs="Playfair Display" w:eastAsia="Playfair Display" w:hAnsi="Playfair Display"/>
          <w:sz w:val="24"/>
          <w:szCs w:val="24"/>
        </w:rPr>
      </w:pPr>
      <w:r w:rsidDel="00000000" w:rsidR="00000000" w:rsidRPr="00000000">
        <w:rPr>
          <w:rFonts w:ascii="Playfair Display" w:cs="Playfair Display" w:eastAsia="Playfair Display" w:hAnsi="Playfair Display"/>
          <w:sz w:val="24"/>
          <w:szCs w:val="24"/>
          <w:rtl w:val="0"/>
        </w:rPr>
        <w:t xml:space="preserve"> </w:t>
      </w:r>
    </w:p>
    <w:p w:rsidR="00000000" w:rsidDel="00000000" w:rsidP="00000000" w:rsidRDefault="00000000" w:rsidRPr="00000000" w14:paraId="0000000A">
      <w:pPr>
        <w:shd w:fill="ffffff" w:val="clear"/>
        <w:rPr>
          <w:rFonts w:ascii="Playfair Display" w:cs="Playfair Display" w:eastAsia="Playfair Display" w:hAnsi="Playfair Display"/>
          <w:color w:val="222222"/>
          <w:sz w:val="24"/>
          <w:szCs w:val="24"/>
        </w:rPr>
      </w:pPr>
      <w:r w:rsidDel="00000000" w:rsidR="00000000" w:rsidRPr="00000000">
        <w:rPr>
          <w:rFonts w:ascii="Playfair Display" w:cs="Playfair Display" w:eastAsia="Playfair Display" w:hAnsi="Playfair Display"/>
          <w:color w:val="222222"/>
          <w:sz w:val="24"/>
          <w:szCs w:val="24"/>
          <w:rtl w:val="0"/>
        </w:rPr>
        <w:t xml:space="preserve">Dr. Jones has presented and been published nationally and internationally on data analytics, educational practices and technology.</w:t>
      </w:r>
      <w:r w:rsidDel="00000000" w:rsidR="00000000" w:rsidRPr="00000000">
        <w:rPr>
          <w:rFonts w:ascii="Playfair Display" w:cs="Playfair Display" w:eastAsia="Playfair Display" w:hAnsi="Playfair Display"/>
          <w:sz w:val="24"/>
          <w:szCs w:val="24"/>
          <w:rtl w:val="0"/>
        </w:rPr>
        <w:t xml:space="preserve"> Dr. Jones also serves as a member of the National Small Business Leadership Council, where she represents North Carolina and is a co-founder of Carolina Women in Tech</w:t>
      </w:r>
      <w:r w:rsidDel="00000000" w:rsidR="00000000" w:rsidRPr="00000000">
        <w:rPr>
          <w:rFonts w:ascii="Playfair Display" w:cs="Playfair Display" w:eastAsia="Playfair Display" w:hAnsi="Playfair Display"/>
          <w:color w:val="222222"/>
          <w:sz w:val="24"/>
          <w:szCs w:val="24"/>
          <w:rtl w:val="0"/>
        </w:rPr>
        <w:t xml:space="preserve">. When not running the technology-world, Dr. Jones spends her time with her husband Ricky, and two sons, Ethan and Dylan, and their beloved dog, Cooper</w:t>
      </w:r>
    </w:p>
    <w:p w:rsidR="00000000" w:rsidDel="00000000" w:rsidP="00000000" w:rsidRDefault="00000000" w:rsidRPr="00000000" w14:paraId="0000000B">
      <w:pPr>
        <w:rPr>
          <w:rFonts w:ascii="Playfair Display" w:cs="Playfair Display" w:eastAsia="Playfair Display" w:hAnsi="Playfair Display"/>
          <w:color w:val="222222"/>
          <w:sz w:val="24"/>
          <w:szCs w:val="24"/>
        </w:rPr>
      </w:pPr>
      <w:r w:rsidDel="00000000" w:rsidR="00000000" w:rsidRPr="00000000">
        <w:rPr>
          <w:rtl w:val="0"/>
        </w:rPr>
      </w:r>
    </w:p>
    <w:p w:rsidR="00000000" w:rsidDel="00000000" w:rsidP="00000000" w:rsidRDefault="00000000" w:rsidRPr="00000000" w14:paraId="0000000C">
      <w:pPr>
        <w:rPr>
          <w:rFonts w:ascii="Playfair Display" w:cs="Playfair Display" w:eastAsia="Playfair Display" w:hAnsi="Playfair Display"/>
          <w:sz w:val="24"/>
          <w:szCs w:val="24"/>
        </w:rPr>
      </w:pPr>
      <w:r w:rsidDel="00000000" w:rsidR="00000000" w:rsidRPr="00000000">
        <w:rPr>
          <w:rtl w:val="0"/>
        </w:rPr>
      </w:r>
    </w:p>
    <w:p w:rsidR="00000000" w:rsidDel="00000000" w:rsidP="00000000" w:rsidRDefault="00000000" w:rsidRPr="00000000" w14:paraId="0000000D">
      <w:pPr>
        <w:rPr>
          <w:rFonts w:ascii="Playfair Display" w:cs="Playfair Display" w:eastAsia="Playfair Display" w:hAnsi="Playfair Display"/>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rFonts w:ascii="Playfair Display" w:cs="Playfair Display" w:eastAsia="Playfair Display" w:hAnsi="Playfair Display"/>
          <w:sz w:val="24"/>
          <w:szCs w:val="24"/>
        </w:rPr>
      </w:pPr>
      <w:r w:rsidDel="00000000" w:rsidR="00000000" w:rsidRPr="00000000">
        <w:rPr>
          <w:rtl w:val="0"/>
        </w:rPr>
      </w:r>
    </w:p>
    <w:p w:rsidR="00000000" w:rsidDel="00000000" w:rsidP="00000000" w:rsidRDefault="00000000" w:rsidRPr="00000000" w14:paraId="0000000F">
      <w:pPr>
        <w:rPr>
          <w:rFonts w:ascii="Playfair Display" w:cs="Playfair Display" w:eastAsia="Playfair Display" w:hAnsi="Playfair Display"/>
          <w:sz w:val="24"/>
          <w:szCs w:val="24"/>
        </w:rPr>
      </w:pPr>
      <w:r w:rsidDel="00000000" w:rsidR="00000000" w:rsidRPr="00000000">
        <w:rPr>
          <w:rtl w:val="0"/>
        </w:rPr>
      </w:r>
    </w:p>
    <w:p w:rsidR="00000000" w:rsidDel="00000000" w:rsidP="00000000" w:rsidRDefault="00000000" w:rsidRPr="00000000" w14:paraId="00000010">
      <w:pPr>
        <w:rPr>
          <w:rFonts w:ascii="Playfair Display" w:cs="Playfair Display" w:eastAsia="Playfair Display" w:hAnsi="Playfair Display"/>
          <w:sz w:val="24"/>
          <w:szCs w:val="24"/>
        </w:rPr>
      </w:pPr>
      <w:r w:rsidDel="00000000" w:rsidR="00000000" w:rsidRPr="00000000">
        <w:rPr>
          <w:rFonts w:ascii="Playfair Display" w:cs="Playfair Display" w:eastAsia="Playfair Display" w:hAnsi="Playfair Display"/>
          <w:sz w:val="24"/>
          <w:szCs w:val="24"/>
          <w:rtl w:val="0"/>
        </w:rPr>
        <w:t xml:space="preserve">Dr. Sharon Jones, Ed.D is the founder and CEO of the dot. Consulting and the non-profit Dottie Rose Foundation, where she leads and implements technology focused education and innovation. Dr. Jones has found her passion in education and has served as a computer science expert for the past 20 years, bridging the gap between our everyday actions and the application of technology. Dr. Jones is a highly sought after and national award winning Computer Science educator in the public school system and for corporate training. </w:t>
      </w:r>
      <w:r w:rsidDel="00000000" w:rsidR="00000000" w:rsidRPr="00000000">
        <w:rPr>
          <w:rFonts w:ascii="Playfair Display" w:cs="Playfair Display" w:eastAsia="Playfair Display" w:hAnsi="Playfair Display"/>
          <w:color w:val="222222"/>
          <w:sz w:val="24"/>
          <w:szCs w:val="24"/>
          <w:rtl w:val="0"/>
        </w:rPr>
        <w:t xml:space="preserve">She has presented and been published nationally and internationally on data analytics, educational practices and technology. Her book </w:t>
      </w:r>
      <w:r w:rsidDel="00000000" w:rsidR="00000000" w:rsidRPr="00000000">
        <w:rPr>
          <w:rFonts w:ascii="Playfair Display" w:cs="Playfair Display" w:eastAsia="Playfair Display" w:hAnsi="Playfair Display"/>
          <w:i w:val="1"/>
          <w:sz w:val="24"/>
          <w:szCs w:val="24"/>
          <w:rtl w:val="0"/>
        </w:rPr>
        <w:t xml:space="preserve">A Recipe for Success Using SAS University: How to Plan Your First Analytics Projec</w:t>
      </w:r>
      <w:r w:rsidDel="00000000" w:rsidR="00000000" w:rsidRPr="00000000">
        <w:rPr>
          <w:rFonts w:ascii="Playfair Display" w:cs="Playfair Display" w:eastAsia="Playfair Display" w:hAnsi="Playfair Display"/>
          <w:sz w:val="24"/>
          <w:szCs w:val="24"/>
          <w:rtl w:val="0"/>
        </w:rPr>
        <w:t xml:space="preserve">t is being used in curriculum and classrooms around the country. Dr. Jones also serves as a member of the National Small Business Leadership Council, where she represents North Carolina and is a co-founder of Carolina Women in Tech . When not running the technology-world, Dr. Jones spends her time with her husband Ricky, and two sons, Ethan and Dylan and their beloved dog, Cooper.</w:t>
      </w:r>
    </w:p>
    <w:p w:rsidR="00000000" w:rsidDel="00000000" w:rsidP="00000000" w:rsidRDefault="00000000" w:rsidRPr="00000000" w14:paraId="00000011">
      <w:pPr>
        <w:rPr>
          <w:rFonts w:ascii="Playfair Display" w:cs="Playfair Display" w:eastAsia="Playfair Display" w:hAnsi="Playfair Display"/>
          <w:sz w:val="24"/>
          <w:szCs w:val="24"/>
        </w:rPr>
      </w:pPr>
      <w:r w:rsidDel="00000000" w:rsidR="00000000" w:rsidRPr="00000000">
        <w:rPr>
          <w:rtl w:val="0"/>
        </w:rPr>
      </w:r>
    </w:p>
    <w:p w:rsidR="00000000" w:rsidDel="00000000" w:rsidP="00000000" w:rsidRDefault="00000000" w:rsidRPr="00000000" w14:paraId="00000012">
      <w:pPr>
        <w:rPr>
          <w:rFonts w:ascii="Playfair Display" w:cs="Playfair Display" w:eastAsia="Playfair Display" w:hAnsi="Playfair Display"/>
          <w:sz w:val="24"/>
          <w:szCs w:val="24"/>
        </w:rPr>
      </w:pPr>
      <w:r w:rsidDel="00000000" w:rsidR="00000000" w:rsidRPr="00000000">
        <w:rPr>
          <w:rtl w:val="0"/>
        </w:rPr>
      </w:r>
    </w:p>
    <w:p w:rsidR="00000000" w:rsidDel="00000000" w:rsidP="00000000" w:rsidRDefault="00000000" w:rsidRPr="00000000" w14:paraId="00000013">
      <w:pPr>
        <w:rPr>
          <w:rFonts w:ascii="Playfair Display" w:cs="Playfair Display" w:eastAsia="Playfair Display" w:hAnsi="Playfair Display"/>
          <w:sz w:val="24"/>
          <w:szCs w:val="24"/>
        </w:rPr>
      </w:pPr>
      <w:r w:rsidDel="00000000" w:rsidR="00000000" w:rsidRPr="00000000">
        <w:rPr>
          <w:rtl w:val="0"/>
        </w:rPr>
      </w:r>
    </w:p>
    <w:p w:rsidR="00000000" w:rsidDel="00000000" w:rsidP="00000000" w:rsidRDefault="00000000" w:rsidRPr="00000000" w14:paraId="00000014">
      <w:pPr>
        <w:rPr>
          <w:rFonts w:ascii="Playfair Display" w:cs="Playfair Display" w:eastAsia="Playfair Display" w:hAnsi="Playfair Display"/>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rPr>
          <w:rFonts w:ascii="Playfair Display" w:cs="Playfair Display" w:eastAsia="Playfair Display" w:hAnsi="Playfair Display"/>
          <w:sz w:val="24"/>
          <w:szCs w:val="24"/>
        </w:rPr>
      </w:pPr>
      <w:r w:rsidDel="00000000" w:rsidR="00000000" w:rsidRPr="00000000">
        <w:rPr>
          <w:rtl w:val="0"/>
        </w:rPr>
      </w:r>
    </w:p>
    <w:p w:rsidR="00000000" w:rsidDel="00000000" w:rsidP="00000000" w:rsidRDefault="00000000" w:rsidRPr="00000000" w14:paraId="00000016">
      <w:pPr>
        <w:rPr>
          <w:rFonts w:ascii="Playfair Display" w:cs="Playfair Display" w:eastAsia="Playfair Display" w:hAnsi="Playfair Display"/>
          <w:sz w:val="24"/>
          <w:szCs w:val="24"/>
        </w:rPr>
      </w:pPr>
      <w:r w:rsidDel="00000000" w:rsidR="00000000" w:rsidRPr="00000000">
        <w:rPr>
          <w:rtl w:val="0"/>
        </w:rPr>
      </w:r>
    </w:p>
    <w:p w:rsidR="00000000" w:rsidDel="00000000" w:rsidP="00000000" w:rsidRDefault="00000000" w:rsidRPr="00000000" w14:paraId="00000017">
      <w:pPr>
        <w:rPr>
          <w:rFonts w:ascii="Playfair Display" w:cs="Playfair Display" w:eastAsia="Playfair Display" w:hAnsi="Playfair Display"/>
          <w:sz w:val="24"/>
          <w:szCs w:val="24"/>
        </w:rPr>
      </w:pPr>
      <w:r w:rsidDel="00000000" w:rsidR="00000000" w:rsidRPr="00000000">
        <w:rPr>
          <w:rtl w:val="0"/>
        </w:rPr>
      </w:r>
    </w:p>
    <w:p w:rsidR="00000000" w:rsidDel="00000000" w:rsidP="00000000" w:rsidRDefault="00000000" w:rsidRPr="00000000" w14:paraId="00000018">
      <w:pPr>
        <w:rPr>
          <w:rFonts w:ascii="Playfair Display" w:cs="Playfair Display" w:eastAsia="Playfair Display" w:hAnsi="Playfair Display"/>
          <w:sz w:val="24"/>
          <w:szCs w:val="24"/>
        </w:rPr>
      </w:pPr>
      <w:r w:rsidDel="00000000" w:rsidR="00000000" w:rsidRPr="00000000">
        <w:rPr>
          <w:rFonts w:ascii="Playfair Display" w:cs="Playfair Display" w:eastAsia="Playfair Display" w:hAnsi="Playfair Display"/>
          <w:sz w:val="24"/>
          <w:szCs w:val="24"/>
          <w:rtl w:val="0"/>
        </w:rPr>
        <w:t xml:space="preserve">Dr. Sharon Jones, Ed.D is the founder and CEO of thedot.Consulting and the Dottie Rose Foundation, where she creates, innovates and implements cutting edge technology focused on new age education. Dr. Jones is a highly sought after and national award winning Computer Science expert.  She also serves as a member of the National Small Business Leadership Council and a co-founder of Carolina Women in Tech, where she represents North Carolina. </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